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DE" w:rsidRPr="00155ADE" w:rsidRDefault="00155ADE" w:rsidP="00155AD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55A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Отчетная встреча</w:t>
      </w:r>
    </w:p>
    <w:p w:rsidR="00155ADE" w:rsidRPr="00155ADE" w:rsidRDefault="00155ADE" w:rsidP="00155AD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55ADE" w:rsidRPr="00155ADE" w:rsidRDefault="00155ADE" w:rsidP="00155A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DE">
        <w:rPr>
          <w:rFonts w:ascii="Times New Roman" w:eastAsia="Calibri" w:hAnsi="Times New Roman" w:cs="Times New Roman"/>
          <w:sz w:val="28"/>
          <w:szCs w:val="28"/>
        </w:rPr>
        <w:t xml:space="preserve">13 июня 2018 года в 15.00 часов состоится отчетная встреча Министра по делам религий и гражданского общества Республики Казахстан Дархана </w:t>
      </w:r>
      <w:proofErr w:type="spellStart"/>
      <w:r w:rsidRPr="00155ADE">
        <w:rPr>
          <w:rFonts w:ascii="Times New Roman" w:eastAsia="Calibri" w:hAnsi="Times New Roman" w:cs="Times New Roman"/>
          <w:sz w:val="28"/>
          <w:szCs w:val="28"/>
        </w:rPr>
        <w:t>Калетаева</w:t>
      </w:r>
      <w:proofErr w:type="spellEnd"/>
      <w:r w:rsidRPr="00155ADE">
        <w:rPr>
          <w:rFonts w:ascii="Times New Roman" w:eastAsia="Calibri" w:hAnsi="Times New Roman" w:cs="Times New Roman"/>
          <w:sz w:val="28"/>
          <w:szCs w:val="28"/>
        </w:rPr>
        <w:t xml:space="preserve"> с населением.</w:t>
      </w:r>
    </w:p>
    <w:p w:rsidR="00155ADE" w:rsidRPr="00155ADE" w:rsidRDefault="00155ADE" w:rsidP="00155A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DE">
        <w:rPr>
          <w:rFonts w:ascii="Times New Roman" w:eastAsia="Calibri" w:hAnsi="Times New Roman" w:cs="Times New Roman"/>
          <w:sz w:val="28"/>
          <w:szCs w:val="28"/>
        </w:rPr>
        <w:t xml:space="preserve">Глава ведомства расскажет о деятельности за прошедший год и дальнейших планах МДРГО РК, а также ответит на вопросы населения, поступившие в ходе отчетной встречи. Для жителей регионов будет обеспечена </w:t>
      </w:r>
      <w:proofErr w:type="gramStart"/>
      <w:r w:rsidRPr="00155ADE">
        <w:rPr>
          <w:rFonts w:ascii="Times New Roman" w:eastAsia="Calibri" w:hAnsi="Times New Roman" w:cs="Times New Roman"/>
          <w:sz w:val="28"/>
          <w:szCs w:val="28"/>
        </w:rPr>
        <w:t>видео-конференцсвязь</w:t>
      </w:r>
      <w:proofErr w:type="gramEnd"/>
      <w:r w:rsidRPr="00155ADE">
        <w:rPr>
          <w:rFonts w:ascii="Times New Roman" w:eastAsia="Calibri" w:hAnsi="Times New Roman" w:cs="Times New Roman"/>
          <w:sz w:val="28"/>
          <w:szCs w:val="28"/>
        </w:rPr>
        <w:t xml:space="preserve"> с возможностью задать вопрос в онлайн</w:t>
      </w:r>
      <w:r w:rsidRPr="00155A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155ADE">
        <w:rPr>
          <w:rFonts w:ascii="Times New Roman" w:eastAsia="Calibri" w:hAnsi="Times New Roman" w:cs="Times New Roman"/>
          <w:sz w:val="28"/>
          <w:szCs w:val="28"/>
        </w:rPr>
        <w:t xml:space="preserve">- режиме. Прямая трансляция отчетной встречи министра будет вестись на </w:t>
      </w:r>
      <w:proofErr w:type="gramStart"/>
      <w:r w:rsidRPr="00155ADE">
        <w:rPr>
          <w:rFonts w:ascii="Times New Roman" w:eastAsia="Calibri" w:hAnsi="Times New Roman" w:cs="Times New Roman"/>
          <w:sz w:val="28"/>
          <w:szCs w:val="28"/>
        </w:rPr>
        <w:t>информационном</w:t>
      </w:r>
      <w:proofErr w:type="gramEnd"/>
      <w:r w:rsidRPr="00155ADE">
        <w:rPr>
          <w:rFonts w:ascii="Times New Roman" w:eastAsia="Calibri" w:hAnsi="Times New Roman" w:cs="Times New Roman"/>
          <w:sz w:val="28"/>
          <w:szCs w:val="28"/>
        </w:rPr>
        <w:t xml:space="preserve"> интернет-портале www.bnews.kz.</w:t>
      </w:r>
    </w:p>
    <w:p w:rsidR="00155ADE" w:rsidRPr="00155ADE" w:rsidRDefault="00155ADE" w:rsidP="00155A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DE">
        <w:rPr>
          <w:rFonts w:ascii="Times New Roman" w:eastAsia="Calibri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155AD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155ADE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155ADE">
        <w:rPr>
          <w:rFonts w:ascii="Times New Roman" w:eastAsia="Calibri" w:hAnsi="Times New Roman" w:cs="Times New Roman"/>
          <w:sz w:val="28"/>
          <w:szCs w:val="28"/>
        </w:rPr>
        <w:t>стана</w:t>
      </w:r>
      <w:proofErr w:type="spellEnd"/>
      <w:r w:rsidRPr="00155A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5ADE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r w:rsidRPr="00155AD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155ADE">
        <w:rPr>
          <w:rFonts w:ascii="Times New Roman" w:eastAsia="Calibri" w:hAnsi="Times New Roman" w:cs="Times New Roman"/>
          <w:sz w:val="28"/>
          <w:szCs w:val="28"/>
        </w:rPr>
        <w:t>Д.Конаева</w:t>
      </w:r>
      <w:proofErr w:type="spellEnd"/>
      <w:r w:rsidRPr="00155ADE">
        <w:rPr>
          <w:rFonts w:ascii="Times New Roman" w:eastAsia="Calibri" w:hAnsi="Times New Roman" w:cs="Times New Roman"/>
          <w:sz w:val="28"/>
          <w:szCs w:val="28"/>
        </w:rPr>
        <w:t xml:space="preserve"> 4, здание «</w:t>
      </w:r>
      <w:proofErr w:type="spellStart"/>
      <w:r w:rsidRPr="00155ADE">
        <w:rPr>
          <w:rFonts w:ascii="Times New Roman" w:eastAsia="Calibri" w:hAnsi="Times New Roman" w:cs="Times New Roman"/>
          <w:sz w:val="28"/>
          <w:szCs w:val="28"/>
        </w:rPr>
        <w:t>Қазмедиа</w:t>
      </w:r>
      <w:proofErr w:type="spellEnd"/>
      <w:r w:rsidRPr="00155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5ADE">
        <w:rPr>
          <w:rFonts w:ascii="Times New Roman" w:eastAsia="Calibri" w:hAnsi="Times New Roman" w:cs="Times New Roman"/>
          <w:sz w:val="28"/>
          <w:szCs w:val="28"/>
        </w:rPr>
        <w:t>орталығы</w:t>
      </w:r>
      <w:proofErr w:type="spellEnd"/>
      <w:r w:rsidRPr="00155ADE">
        <w:rPr>
          <w:rFonts w:ascii="Times New Roman" w:eastAsia="Calibri" w:hAnsi="Times New Roman" w:cs="Times New Roman"/>
          <w:sz w:val="28"/>
          <w:szCs w:val="28"/>
        </w:rPr>
        <w:t>», киноконцертный зал.</w:t>
      </w:r>
    </w:p>
    <w:p w:rsidR="00155ADE" w:rsidRPr="00155ADE" w:rsidRDefault="00155ADE" w:rsidP="00155A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DE">
        <w:rPr>
          <w:rFonts w:ascii="Times New Roman" w:eastAsia="Calibri" w:hAnsi="Times New Roman" w:cs="Times New Roman"/>
          <w:sz w:val="28"/>
          <w:szCs w:val="28"/>
        </w:rPr>
        <w:t>Если у вас есть вопросы, касающиеся деятельности ведомства, просим направить их на электронный адрес k.kense@diakom.gov.kz, либо обращаться по телефонам 8 (7172) 74-18-48, +7 (7172) 74-18-68.</w:t>
      </w:r>
    </w:p>
    <w:p w:rsidR="00F7422D" w:rsidRDefault="00F7422D">
      <w:bookmarkStart w:id="0" w:name="_GoBack"/>
      <w:bookmarkEnd w:id="0"/>
    </w:p>
    <w:sectPr w:rsidR="00F7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28"/>
    <w:rsid w:val="00155ADE"/>
    <w:rsid w:val="00980C28"/>
    <w:rsid w:val="00F7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E6F75C15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АО НИТ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2018-05-05T09:58:00Z</dcterms:created>
  <dcterms:modified xsi:type="dcterms:W3CDTF">2018-05-05T09:58:00Z</dcterms:modified>
</cp:coreProperties>
</file>